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8621A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各团队、课题组：</w:t>
      </w:r>
    </w:p>
    <w:p w14:paraId="6ED875E8" w14:textId="086857AA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《福建师范大学大型科研仪器设备开放共享管理办法》，我重点实验室大型仪器操作实行准入制度，通过大型仪器技术培训合格后才能操作使用相关仪器。为更方便地服务师生科研，提高样品制备及仪器操作技能，充分发挥大型仪器设备作用，提高使用效率，重点实验室近期拟开展2020-2021学年大型仪器基础操作培训（第</w:t>
      </w:r>
      <w:r w:rsidR="0004401D"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 w:hint="eastAsia"/>
          <w:sz w:val="28"/>
          <w:szCs w:val="28"/>
        </w:rPr>
        <w:t>期），欢迎有需要的师生报名参加。本期培训具体内容如下：</w:t>
      </w:r>
    </w:p>
    <w:p w14:paraId="013025CB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一、【培训对象】：在校教师、研究生</w:t>
      </w:r>
    </w:p>
    <w:p w14:paraId="2F268E6D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二、【培训方式】：理论与实际上机操作相结合</w:t>
      </w:r>
    </w:p>
    <w:p w14:paraId="7532AF7B" w14:textId="43EA7AEE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三、【培训人数】：为保证培训质量，每个团队/课题组参加单台仪器培训人数限报2人。培训时间根据实际报名情况</w:t>
      </w:r>
      <w:r w:rsidR="0004401D">
        <w:rPr>
          <w:rFonts w:asciiTheme="minorEastAsia" w:eastAsiaTheme="minorEastAsia" w:hAnsiTheme="minorEastAsia" w:hint="eastAsia"/>
          <w:sz w:val="28"/>
          <w:szCs w:val="28"/>
        </w:rPr>
        <w:t>，若有</w:t>
      </w:r>
      <w:r>
        <w:rPr>
          <w:rFonts w:asciiTheme="minorEastAsia" w:eastAsiaTheme="minorEastAsia" w:hAnsiTheme="minorEastAsia" w:hint="eastAsia"/>
          <w:sz w:val="28"/>
          <w:szCs w:val="28"/>
        </w:rPr>
        <w:t>调整</w:t>
      </w:r>
      <w:r w:rsidR="0004401D">
        <w:rPr>
          <w:rFonts w:asciiTheme="minorEastAsia" w:eastAsiaTheme="minorEastAsia" w:hAnsiTheme="minorEastAsia" w:hint="eastAsia"/>
          <w:sz w:val="28"/>
          <w:szCs w:val="28"/>
        </w:rPr>
        <w:t>，届时将提前通知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482FCC1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四、【培训项目】</w:t>
      </w: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276"/>
      </w:tblGrid>
      <w:tr w:rsidR="00227817" w14:paraId="45E5C445" w14:textId="77777777">
        <w:trPr>
          <w:jc w:val="center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74C1C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仪器名称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E9F9967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培训地点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BCCC5F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培训时间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9D4058D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培训员</w:t>
            </w:r>
          </w:p>
        </w:tc>
      </w:tr>
      <w:tr w:rsidR="00227817" w14:paraId="2E4A718C" w14:textId="77777777">
        <w:trPr>
          <w:jc w:val="center"/>
        </w:trPr>
        <w:tc>
          <w:tcPr>
            <w:tcW w:w="3823" w:type="dxa"/>
            <w:vAlign w:val="center"/>
          </w:tcPr>
          <w:p w14:paraId="1AA760F0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傅里叶红外显微光谱仪</w:t>
            </w:r>
          </w:p>
        </w:tc>
        <w:tc>
          <w:tcPr>
            <w:tcW w:w="1842" w:type="dxa"/>
            <w:vAlign w:val="center"/>
          </w:tcPr>
          <w:p w14:paraId="223E90CF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实验中心322</w:t>
            </w:r>
          </w:p>
        </w:tc>
        <w:tc>
          <w:tcPr>
            <w:tcW w:w="1843" w:type="dxa"/>
            <w:vAlign w:val="center"/>
          </w:tcPr>
          <w:p w14:paraId="554622D3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3月26日</w:t>
            </w:r>
          </w:p>
        </w:tc>
        <w:tc>
          <w:tcPr>
            <w:tcW w:w="1276" w:type="dxa"/>
            <w:vAlign w:val="center"/>
          </w:tcPr>
          <w:p w14:paraId="7EB2D962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成惠斌</w:t>
            </w:r>
          </w:p>
        </w:tc>
      </w:tr>
      <w:tr w:rsidR="00227817" w14:paraId="3F098748" w14:textId="77777777">
        <w:trPr>
          <w:jc w:val="center"/>
        </w:trPr>
        <w:tc>
          <w:tcPr>
            <w:tcW w:w="3823" w:type="dxa"/>
            <w:vAlign w:val="center"/>
          </w:tcPr>
          <w:p w14:paraId="78F2E5E4" w14:textId="77777777" w:rsidR="00227817" w:rsidRDefault="009B20AA">
            <w:pPr>
              <w:pStyle w:val="a9"/>
              <w:shd w:val="clear" w:color="auto" w:fill="FFFFFF"/>
              <w:spacing w:before="0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显微激光共焦拉曼光谱仪（Raman）</w:t>
            </w:r>
          </w:p>
        </w:tc>
        <w:tc>
          <w:tcPr>
            <w:tcW w:w="1842" w:type="dxa"/>
            <w:vAlign w:val="center"/>
          </w:tcPr>
          <w:p w14:paraId="196A5A76" w14:textId="77777777" w:rsidR="00227817" w:rsidRDefault="009B20AA">
            <w:pPr>
              <w:pStyle w:val="a9"/>
              <w:shd w:val="clear" w:color="auto" w:fill="FFFFFF"/>
              <w:spacing w:before="0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实验中心322</w:t>
            </w:r>
          </w:p>
        </w:tc>
        <w:tc>
          <w:tcPr>
            <w:tcW w:w="1843" w:type="dxa"/>
            <w:vAlign w:val="center"/>
          </w:tcPr>
          <w:p w14:paraId="201D1372" w14:textId="77777777" w:rsidR="00227817" w:rsidRDefault="009B20AA">
            <w:pPr>
              <w:pStyle w:val="a9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3月26日</w:t>
            </w:r>
          </w:p>
        </w:tc>
        <w:tc>
          <w:tcPr>
            <w:tcW w:w="1276" w:type="dxa"/>
            <w:vAlign w:val="center"/>
          </w:tcPr>
          <w:p w14:paraId="167FC732" w14:textId="77777777" w:rsidR="00227817" w:rsidRDefault="009B20AA">
            <w:pPr>
              <w:pStyle w:val="a9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成惠斌</w:t>
            </w:r>
          </w:p>
        </w:tc>
      </w:tr>
      <w:tr w:rsidR="00227817" w14:paraId="23244F71" w14:textId="77777777">
        <w:trPr>
          <w:jc w:val="center"/>
        </w:trPr>
        <w:tc>
          <w:tcPr>
            <w:tcW w:w="3823" w:type="dxa"/>
            <w:vAlign w:val="center"/>
          </w:tcPr>
          <w:p w14:paraId="6B979EE2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X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射线粉末衍射仪</w:t>
            </w:r>
          </w:p>
        </w:tc>
        <w:tc>
          <w:tcPr>
            <w:tcW w:w="1842" w:type="dxa"/>
            <w:vAlign w:val="center"/>
          </w:tcPr>
          <w:p w14:paraId="32B73A1D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实验中心315</w:t>
            </w:r>
          </w:p>
        </w:tc>
        <w:tc>
          <w:tcPr>
            <w:tcW w:w="1843" w:type="dxa"/>
            <w:vAlign w:val="center"/>
          </w:tcPr>
          <w:p w14:paraId="3A3D47AC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3月22日</w:t>
            </w:r>
          </w:p>
        </w:tc>
        <w:tc>
          <w:tcPr>
            <w:tcW w:w="1276" w:type="dxa"/>
            <w:vAlign w:val="center"/>
          </w:tcPr>
          <w:p w14:paraId="5BF362DB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林代峰</w:t>
            </w:r>
          </w:p>
        </w:tc>
      </w:tr>
      <w:tr w:rsidR="00227817" w14:paraId="7FC221E5" w14:textId="77777777">
        <w:trPr>
          <w:jc w:val="center"/>
        </w:trPr>
        <w:tc>
          <w:tcPr>
            <w:tcW w:w="3823" w:type="dxa"/>
            <w:vAlign w:val="center"/>
          </w:tcPr>
          <w:p w14:paraId="43085A66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紫外分光光度计、紫外漫反射</w:t>
            </w:r>
          </w:p>
        </w:tc>
        <w:tc>
          <w:tcPr>
            <w:tcW w:w="1842" w:type="dxa"/>
            <w:vAlign w:val="center"/>
          </w:tcPr>
          <w:p w14:paraId="3280C54F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实验中心318</w:t>
            </w:r>
          </w:p>
        </w:tc>
        <w:tc>
          <w:tcPr>
            <w:tcW w:w="1843" w:type="dxa"/>
            <w:vAlign w:val="center"/>
          </w:tcPr>
          <w:p w14:paraId="111E41C4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4月9日下午</w:t>
            </w:r>
          </w:p>
        </w:tc>
        <w:tc>
          <w:tcPr>
            <w:tcW w:w="1276" w:type="dxa"/>
            <w:vAlign w:val="center"/>
          </w:tcPr>
          <w:p w14:paraId="50CDBC6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毛婧芸</w:t>
            </w:r>
          </w:p>
        </w:tc>
      </w:tr>
      <w:tr w:rsidR="00227817" w14:paraId="5B207AB2" w14:textId="77777777">
        <w:trPr>
          <w:jc w:val="center"/>
        </w:trPr>
        <w:tc>
          <w:tcPr>
            <w:tcW w:w="3823" w:type="dxa"/>
            <w:vAlign w:val="center"/>
          </w:tcPr>
          <w:p w14:paraId="559B43E7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普通红外、热重</w:t>
            </w:r>
          </w:p>
        </w:tc>
        <w:tc>
          <w:tcPr>
            <w:tcW w:w="1842" w:type="dxa"/>
            <w:vAlign w:val="center"/>
          </w:tcPr>
          <w:p w14:paraId="4088DC8B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实验中心327</w:t>
            </w:r>
          </w:p>
        </w:tc>
        <w:tc>
          <w:tcPr>
            <w:tcW w:w="1843" w:type="dxa"/>
            <w:vAlign w:val="center"/>
          </w:tcPr>
          <w:p w14:paraId="5D81A25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4月10日</w:t>
            </w:r>
          </w:p>
        </w:tc>
        <w:tc>
          <w:tcPr>
            <w:tcW w:w="1276" w:type="dxa"/>
            <w:vAlign w:val="center"/>
          </w:tcPr>
          <w:p w14:paraId="513E3913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吴文君</w:t>
            </w:r>
          </w:p>
        </w:tc>
      </w:tr>
      <w:tr w:rsidR="00227817" w14:paraId="54BFA73B" w14:textId="77777777">
        <w:trPr>
          <w:jc w:val="center"/>
        </w:trPr>
        <w:tc>
          <w:tcPr>
            <w:tcW w:w="3823" w:type="dxa"/>
            <w:vAlign w:val="center"/>
          </w:tcPr>
          <w:p w14:paraId="080FF4FB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全自动比表面/孔隙分析仪</w:t>
            </w:r>
          </w:p>
        </w:tc>
        <w:tc>
          <w:tcPr>
            <w:tcW w:w="1842" w:type="dxa"/>
            <w:vAlign w:val="center"/>
          </w:tcPr>
          <w:p w14:paraId="6735ED64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工程中心305</w:t>
            </w:r>
          </w:p>
        </w:tc>
        <w:tc>
          <w:tcPr>
            <w:tcW w:w="1843" w:type="dxa"/>
            <w:vAlign w:val="center"/>
          </w:tcPr>
          <w:p w14:paraId="1AE0F59D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4月10日</w:t>
            </w:r>
          </w:p>
        </w:tc>
        <w:tc>
          <w:tcPr>
            <w:tcW w:w="1276" w:type="dxa"/>
            <w:vAlign w:val="center"/>
          </w:tcPr>
          <w:p w14:paraId="433B4B2C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吴恩惠</w:t>
            </w:r>
          </w:p>
        </w:tc>
      </w:tr>
      <w:tr w:rsidR="00227817" w14:paraId="27F62852" w14:textId="77777777">
        <w:trPr>
          <w:jc w:val="center"/>
        </w:trPr>
        <w:tc>
          <w:tcPr>
            <w:tcW w:w="3823" w:type="dxa"/>
            <w:vAlign w:val="center"/>
          </w:tcPr>
          <w:p w14:paraId="577F70E0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流式细胞仪</w:t>
            </w:r>
          </w:p>
        </w:tc>
        <w:tc>
          <w:tcPr>
            <w:tcW w:w="1842" w:type="dxa"/>
            <w:vAlign w:val="center"/>
          </w:tcPr>
          <w:p w14:paraId="4F1A3789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实验中心326</w:t>
            </w:r>
          </w:p>
        </w:tc>
        <w:tc>
          <w:tcPr>
            <w:tcW w:w="1843" w:type="dxa"/>
            <w:vAlign w:val="center"/>
          </w:tcPr>
          <w:p w14:paraId="3BD16DC5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3月27日</w:t>
            </w:r>
          </w:p>
        </w:tc>
        <w:tc>
          <w:tcPr>
            <w:tcW w:w="1276" w:type="dxa"/>
            <w:vAlign w:val="center"/>
          </w:tcPr>
          <w:p w14:paraId="6C6CE0B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邓晓凤</w:t>
            </w:r>
          </w:p>
        </w:tc>
      </w:tr>
      <w:tr w:rsidR="00227817" w14:paraId="59F84855" w14:textId="77777777">
        <w:trPr>
          <w:jc w:val="center"/>
        </w:trPr>
        <w:tc>
          <w:tcPr>
            <w:tcW w:w="3823" w:type="dxa"/>
            <w:vAlign w:val="center"/>
          </w:tcPr>
          <w:p w14:paraId="2975A93B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旋转流变仪</w:t>
            </w:r>
          </w:p>
        </w:tc>
        <w:tc>
          <w:tcPr>
            <w:tcW w:w="1842" w:type="dxa"/>
            <w:vAlign w:val="center"/>
          </w:tcPr>
          <w:p w14:paraId="21EA154D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实验中心317</w:t>
            </w:r>
          </w:p>
        </w:tc>
        <w:tc>
          <w:tcPr>
            <w:tcW w:w="1843" w:type="dxa"/>
            <w:vAlign w:val="center"/>
          </w:tcPr>
          <w:p w14:paraId="2C3FEEC9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4月1日</w:t>
            </w:r>
          </w:p>
        </w:tc>
        <w:tc>
          <w:tcPr>
            <w:tcW w:w="1276" w:type="dxa"/>
            <w:vAlign w:val="center"/>
          </w:tcPr>
          <w:p w14:paraId="2BB85742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郑荧炼</w:t>
            </w:r>
          </w:p>
        </w:tc>
      </w:tr>
      <w:tr w:rsidR="00227817" w14:paraId="40AC2B14" w14:textId="77777777">
        <w:trPr>
          <w:jc w:val="center"/>
        </w:trPr>
        <w:tc>
          <w:tcPr>
            <w:tcW w:w="3823" w:type="dxa"/>
            <w:vAlign w:val="center"/>
          </w:tcPr>
          <w:p w14:paraId="24FBB80D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纳米粒度和Z</w:t>
            </w:r>
            <w:r>
              <w:rPr>
                <w:rFonts w:asciiTheme="minorEastAsia" w:eastAsiaTheme="minorEastAsia" w:hAnsiTheme="minorEastAsia"/>
                <w:color w:val="000000"/>
              </w:rPr>
              <w:t>ETA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电位分析仪</w:t>
            </w:r>
          </w:p>
        </w:tc>
        <w:tc>
          <w:tcPr>
            <w:tcW w:w="1842" w:type="dxa"/>
            <w:vAlign w:val="center"/>
          </w:tcPr>
          <w:p w14:paraId="67D09606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实验中心325</w:t>
            </w:r>
          </w:p>
        </w:tc>
        <w:tc>
          <w:tcPr>
            <w:tcW w:w="1843" w:type="dxa"/>
            <w:vAlign w:val="center"/>
          </w:tcPr>
          <w:p w14:paraId="48185313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3月25日上午</w:t>
            </w:r>
          </w:p>
        </w:tc>
        <w:tc>
          <w:tcPr>
            <w:tcW w:w="1276" w:type="dxa"/>
            <w:vAlign w:val="center"/>
          </w:tcPr>
          <w:p w14:paraId="6837D325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王宇</w:t>
            </w:r>
          </w:p>
        </w:tc>
      </w:tr>
      <w:tr w:rsidR="00227817" w14:paraId="72C59E35" w14:textId="77777777">
        <w:trPr>
          <w:jc w:val="center"/>
        </w:trPr>
        <w:tc>
          <w:tcPr>
            <w:tcW w:w="3823" w:type="dxa"/>
            <w:vAlign w:val="center"/>
          </w:tcPr>
          <w:p w14:paraId="27FD62AD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差示扫描量热仪</w:t>
            </w:r>
          </w:p>
        </w:tc>
        <w:tc>
          <w:tcPr>
            <w:tcW w:w="1842" w:type="dxa"/>
            <w:vAlign w:val="center"/>
          </w:tcPr>
          <w:p w14:paraId="3EBF5A78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工程中心309</w:t>
            </w:r>
          </w:p>
        </w:tc>
        <w:tc>
          <w:tcPr>
            <w:tcW w:w="1843" w:type="dxa"/>
            <w:vAlign w:val="center"/>
          </w:tcPr>
          <w:p w14:paraId="4DFE7C58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3月27日</w:t>
            </w:r>
          </w:p>
        </w:tc>
        <w:tc>
          <w:tcPr>
            <w:tcW w:w="1276" w:type="dxa"/>
            <w:vAlign w:val="center"/>
          </w:tcPr>
          <w:p w14:paraId="36F51223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刘祯</w:t>
            </w:r>
          </w:p>
        </w:tc>
      </w:tr>
      <w:tr w:rsidR="00227817" w14:paraId="651251A2" w14:textId="77777777">
        <w:trPr>
          <w:jc w:val="center"/>
        </w:trPr>
        <w:tc>
          <w:tcPr>
            <w:tcW w:w="3823" w:type="dxa"/>
            <w:vAlign w:val="center"/>
          </w:tcPr>
          <w:p w14:paraId="22533AC3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离子色谱仪</w:t>
            </w:r>
          </w:p>
        </w:tc>
        <w:tc>
          <w:tcPr>
            <w:tcW w:w="1842" w:type="dxa"/>
            <w:vAlign w:val="center"/>
          </w:tcPr>
          <w:p w14:paraId="6E0206B4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实验中心324</w:t>
            </w:r>
          </w:p>
        </w:tc>
        <w:tc>
          <w:tcPr>
            <w:tcW w:w="1843" w:type="dxa"/>
            <w:vAlign w:val="center"/>
          </w:tcPr>
          <w:p w14:paraId="5EC82C9D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3月23日</w:t>
            </w:r>
          </w:p>
        </w:tc>
        <w:tc>
          <w:tcPr>
            <w:tcW w:w="1276" w:type="dxa"/>
            <w:vAlign w:val="center"/>
          </w:tcPr>
          <w:p w14:paraId="40645B60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杨婧</w:t>
            </w:r>
          </w:p>
        </w:tc>
      </w:tr>
      <w:tr w:rsidR="00227817" w14:paraId="23D71709" w14:textId="77777777">
        <w:trPr>
          <w:jc w:val="center"/>
        </w:trPr>
        <w:tc>
          <w:tcPr>
            <w:tcW w:w="3823" w:type="dxa"/>
            <w:vAlign w:val="center"/>
          </w:tcPr>
          <w:p w14:paraId="0AD292F0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液相色谱仪</w:t>
            </w:r>
          </w:p>
        </w:tc>
        <w:tc>
          <w:tcPr>
            <w:tcW w:w="1842" w:type="dxa"/>
            <w:vAlign w:val="center"/>
          </w:tcPr>
          <w:p w14:paraId="4B5BC7EB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实验中心324</w:t>
            </w:r>
          </w:p>
        </w:tc>
        <w:tc>
          <w:tcPr>
            <w:tcW w:w="1843" w:type="dxa"/>
            <w:vAlign w:val="center"/>
          </w:tcPr>
          <w:p w14:paraId="1B116E32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3月30日</w:t>
            </w:r>
          </w:p>
        </w:tc>
        <w:tc>
          <w:tcPr>
            <w:tcW w:w="1276" w:type="dxa"/>
            <w:vAlign w:val="center"/>
          </w:tcPr>
          <w:p w14:paraId="06BD3641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杨勇杰</w:t>
            </w:r>
          </w:p>
        </w:tc>
      </w:tr>
      <w:tr w:rsidR="00227817" w14:paraId="0D838575" w14:textId="77777777">
        <w:trPr>
          <w:jc w:val="center"/>
        </w:trPr>
        <w:tc>
          <w:tcPr>
            <w:tcW w:w="3823" w:type="dxa"/>
            <w:vAlign w:val="center"/>
          </w:tcPr>
          <w:p w14:paraId="0D9B6952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总有机碳测定仪</w:t>
            </w:r>
          </w:p>
        </w:tc>
        <w:tc>
          <w:tcPr>
            <w:tcW w:w="1842" w:type="dxa"/>
            <w:vAlign w:val="center"/>
          </w:tcPr>
          <w:p w14:paraId="1E243958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实验中心326</w:t>
            </w:r>
          </w:p>
        </w:tc>
        <w:tc>
          <w:tcPr>
            <w:tcW w:w="1843" w:type="dxa"/>
            <w:vAlign w:val="center"/>
          </w:tcPr>
          <w:p w14:paraId="6EB8B48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3月28日</w:t>
            </w:r>
          </w:p>
        </w:tc>
        <w:tc>
          <w:tcPr>
            <w:tcW w:w="1276" w:type="dxa"/>
            <w:vAlign w:val="center"/>
          </w:tcPr>
          <w:p w14:paraId="3EF30E97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张清怡</w:t>
            </w:r>
          </w:p>
        </w:tc>
      </w:tr>
      <w:tr w:rsidR="00227817" w14:paraId="1D7C6DD4" w14:textId="77777777">
        <w:trPr>
          <w:jc w:val="center"/>
        </w:trPr>
        <w:tc>
          <w:tcPr>
            <w:tcW w:w="3823" w:type="dxa"/>
            <w:vAlign w:val="center"/>
          </w:tcPr>
          <w:p w14:paraId="09A3A1BD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电感耦合等离子体光谱仪（ICP）</w:t>
            </w:r>
          </w:p>
        </w:tc>
        <w:tc>
          <w:tcPr>
            <w:tcW w:w="1842" w:type="dxa"/>
            <w:vAlign w:val="center"/>
          </w:tcPr>
          <w:p w14:paraId="65808708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实验中心321</w:t>
            </w:r>
          </w:p>
        </w:tc>
        <w:tc>
          <w:tcPr>
            <w:tcW w:w="1843" w:type="dxa"/>
            <w:vAlign w:val="center"/>
          </w:tcPr>
          <w:p w14:paraId="0EC920AA" w14:textId="138D75ED" w:rsidR="00227817" w:rsidRDefault="00A35EA4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4月2日</w:t>
            </w:r>
          </w:p>
        </w:tc>
        <w:tc>
          <w:tcPr>
            <w:tcW w:w="1276" w:type="dxa"/>
            <w:vAlign w:val="center"/>
          </w:tcPr>
          <w:p w14:paraId="54F6DCAB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柯雄</w:t>
            </w:r>
          </w:p>
        </w:tc>
      </w:tr>
      <w:tr w:rsidR="00227817" w14:paraId="798F52CA" w14:textId="77777777">
        <w:trPr>
          <w:jc w:val="center"/>
        </w:trPr>
        <w:tc>
          <w:tcPr>
            <w:tcW w:w="3823" w:type="dxa"/>
            <w:vAlign w:val="center"/>
          </w:tcPr>
          <w:p w14:paraId="498E3276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原子吸收光谱仪（AAS）</w:t>
            </w:r>
          </w:p>
        </w:tc>
        <w:tc>
          <w:tcPr>
            <w:tcW w:w="1842" w:type="dxa"/>
            <w:vAlign w:val="center"/>
          </w:tcPr>
          <w:p w14:paraId="6F32A78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实验中心321</w:t>
            </w:r>
          </w:p>
        </w:tc>
        <w:tc>
          <w:tcPr>
            <w:tcW w:w="1843" w:type="dxa"/>
            <w:vAlign w:val="center"/>
          </w:tcPr>
          <w:p w14:paraId="05524EB3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4月2日</w:t>
            </w:r>
          </w:p>
        </w:tc>
        <w:tc>
          <w:tcPr>
            <w:tcW w:w="1276" w:type="dxa"/>
            <w:vAlign w:val="center"/>
          </w:tcPr>
          <w:p w14:paraId="41A1DC5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柯雄</w:t>
            </w:r>
          </w:p>
        </w:tc>
      </w:tr>
      <w:tr w:rsidR="00227817" w14:paraId="7FF230BC" w14:textId="77777777">
        <w:trPr>
          <w:jc w:val="center"/>
        </w:trPr>
        <w:tc>
          <w:tcPr>
            <w:tcW w:w="3823" w:type="dxa"/>
            <w:vAlign w:val="center"/>
          </w:tcPr>
          <w:p w14:paraId="0A681762" w14:textId="77777777" w:rsidR="00227817" w:rsidRDefault="009B20AA">
            <w:pPr>
              <w:pStyle w:val="a9"/>
              <w:shd w:val="clear" w:color="auto" w:fill="FFFFFF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场发射扫描电镜</w:t>
            </w:r>
          </w:p>
        </w:tc>
        <w:tc>
          <w:tcPr>
            <w:tcW w:w="1842" w:type="dxa"/>
            <w:vAlign w:val="center"/>
          </w:tcPr>
          <w:p w14:paraId="5655B1CA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实验中心119</w:t>
            </w:r>
          </w:p>
        </w:tc>
        <w:tc>
          <w:tcPr>
            <w:tcW w:w="1843" w:type="dxa"/>
            <w:vAlign w:val="center"/>
          </w:tcPr>
          <w:p w14:paraId="30926C26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待定</w:t>
            </w:r>
          </w:p>
        </w:tc>
        <w:tc>
          <w:tcPr>
            <w:tcW w:w="1276" w:type="dxa"/>
            <w:vAlign w:val="center"/>
          </w:tcPr>
          <w:p w14:paraId="7C4BB881" w14:textId="77777777" w:rsidR="00227817" w:rsidRDefault="009B20AA">
            <w:pPr>
              <w:pStyle w:val="a9"/>
              <w:spacing w:beforeLines="50" w:before="156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待定</w:t>
            </w:r>
          </w:p>
        </w:tc>
      </w:tr>
    </w:tbl>
    <w:p w14:paraId="09449084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五、【培训内容】：相应大型仪器分析测试的制样方法（可自带样品）、大型仪器操作规程、数据处理软件使用方法、仪器使用安全注意事项和相关实验室的安全卫生制度。由培训者组织考核，考核合格者颁发相关仪器操作培训合格证书。</w:t>
      </w:r>
    </w:p>
    <w:p w14:paraId="2668C0F1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六、【报名安排】：有意参加培训的师生请于3月18日前填写报名登记表（</w:t>
      </w:r>
      <w:hyperlink r:id="rId7" w:history="1">
        <w:r>
          <w:rPr>
            <w:rStyle w:val="ab"/>
            <w:rFonts w:asciiTheme="minorEastAsia" w:eastAsiaTheme="minorEastAsia" w:hAnsiTheme="minorEastAsia" w:hint="eastAsia"/>
            <w:color w:val="000000"/>
            <w:sz w:val="28"/>
            <w:szCs w:val="28"/>
          </w:rPr>
          <w:t>见如下附件1</w:t>
        </w:r>
      </w:hyperlink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），电子版以团队为单位发送到</w:t>
      </w:r>
      <w:hyperlink r:id="rId8" w:history="1">
        <w:r>
          <w:rPr>
            <w:rStyle w:val="ab"/>
            <w:rFonts w:asciiTheme="minorEastAsia" w:eastAsiaTheme="minorEastAsia" w:hAnsiTheme="minorEastAsia" w:hint="eastAsia"/>
            <w:sz w:val="28"/>
            <w:szCs w:val="28"/>
          </w:rPr>
          <w:t>env</w:t>
        </w:r>
        <w:r>
          <w:rPr>
            <w:rStyle w:val="ab"/>
            <w:rFonts w:asciiTheme="minorEastAsia" w:eastAsiaTheme="minorEastAsia" w:hAnsiTheme="minorEastAsia"/>
            <w:sz w:val="28"/>
            <w:szCs w:val="28"/>
          </w:rPr>
          <w:t>keylab</w:t>
        </w:r>
        <w:r>
          <w:rPr>
            <w:rStyle w:val="ab"/>
            <w:rFonts w:asciiTheme="minorEastAsia" w:eastAsiaTheme="minorEastAsia" w:hAnsiTheme="minorEastAsia" w:hint="eastAsia"/>
            <w:sz w:val="28"/>
            <w:szCs w:val="28"/>
          </w:rPr>
          <w:t>@</w:t>
        </w:r>
        <w:r>
          <w:rPr>
            <w:rStyle w:val="ab"/>
            <w:rFonts w:asciiTheme="minorEastAsia" w:eastAsiaTheme="minorEastAsia" w:hAnsiTheme="minorEastAsia"/>
            <w:sz w:val="28"/>
            <w:szCs w:val="28"/>
          </w:rPr>
          <w:t>fjnu</w:t>
        </w:r>
        <w:r>
          <w:rPr>
            <w:rStyle w:val="ab"/>
            <w:rFonts w:asciiTheme="minorEastAsia" w:eastAsiaTheme="minorEastAsia" w:hAnsiTheme="minorEastAsia" w:hint="eastAsia"/>
            <w:sz w:val="28"/>
            <w:szCs w:val="28"/>
          </w:rPr>
          <w:t>.edu.cn</w:t>
        </w:r>
      </w:hyperlink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邮箱，逾期无效。</w:t>
      </w:r>
    </w:p>
    <w:p w14:paraId="1BBE9EBE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七、【补充说明】：办理合格证须准备1寸免冠近照（请在照片背面注明学院、团队/导师、姓名和学号）；具体培训时间若有改动将在培训前另行通知；联系电话：0591-83441949。</w:t>
      </w:r>
    </w:p>
    <w:p w14:paraId="7ADC938B" w14:textId="77777777" w:rsidR="00227817" w:rsidRDefault="0022781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7B15485C" w14:textId="77777777" w:rsidR="00227817" w:rsidRDefault="0022781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7A85DDD7" w14:textId="77777777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Chars="900" w:firstLine="25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福建省污染控制与资源循环利用重点实验室</w:t>
      </w:r>
    </w:p>
    <w:p w14:paraId="7C9C7B03" w14:textId="164E7E0B" w:rsidR="00227817" w:rsidRDefault="009B20AA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3975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2021年3月</w:t>
      </w:r>
      <w:r w:rsidR="00A35EA4">
        <w:rPr>
          <w:rFonts w:asciiTheme="minorEastAsia" w:eastAsiaTheme="minorEastAsia" w:hAnsiTheme="minorEastAsia"/>
          <w:sz w:val="28"/>
          <w:szCs w:val="28"/>
        </w:rPr>
        <w:t>15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14:paraId="1A281050" w14:textId="2992E9D5" w:rsidR="00227817" w:rsidRDefault="0022781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3975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4215937" w14:textId="0E683560" w:rsidR="001C0B77" w:rsidRDefault="001C0B7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3975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4ED465A9" w14:textId="454CF0AA" w:rsidR="001C0B77" w:rsidRDefault="001C0B7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3975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3B995A8" w14:textId="77777777" w:rsidR="001C0B77" w:rsidRDefault="001C0B77">
      <w:pPr>
        <w:pStyle w:val="a9"/>
        <w:shd w:val="clear" w:color="auto" w:fill="FFFFFF"/>
        <w:spacing w:beforeLines="50" w:before="156" w:beforeAutospacing="0" w:after="0" w:afterAutospacing="0" w:line="460" w:lineRule="exact"/>
        <w:ind w:firstLine="3975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E068809" w14:textId="77777777" w:rsidR="00227817" w:rsidRDefault="009B20AA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lastRenderedPageBreak/>
        <w:t>附件1：</w:t>
      </w:r>
    </w:p>
    <w:p w14:paraId="2B9D72E0" w14:textId="77777777" w:rsidR="00227817" w:rsidRDefault="009B20AA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仪器设备培训报名表</w:t>
      </w:r>
    </w:p>
    <w:p w14:paraId="524CB84A" w14:textId="77777777" w:rsidR="00227817" w:rsidRDefault="009B20AA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/>
          <w:sz w:val="22"/>
        </w:rPr>
      </w:pPr>
      <w:r>
        <w:rPr>
          <w:rFonts w:ascii="微软雅黑" w:eastAsia="微软雅黑" w:hAnsi="微软雅黑" w:hint="eastAsia"/>
          <w:b/>
          <w:bCs/>
          <w:color w:val="000000"/>
          <w:sz w:val="22"/>
        </w:rPr>
        <w:t>福建省污染控制与资源循环利用重点实验室（福建师范大学环境科学与工程学院）</w:t>
      </w:r>
    </w:p>
    <w:p w14:paraId="6446E292" w14:textId="77777777" w:rsidR="00227817" w:rsidRDefault="00227817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/>
          <w:sz w:val="22"/>
        </w:rPr>
      </w:pPr>
    </w:p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15"/>
        <w:gridCol w:w="1455"/>
        <w:gridCol w:w="1805"/>
        <w:gridCol w:w="2177"/>
      </w:tblGrid>
      <w:tr w:rsidR="00227817" w14:paraId="0CE6E79A" w14:textId="77777777">
        <w:trPr>
          <w:trHeight w:val="594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0E6EE644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F846F68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6B2C52B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3342DB0A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tl2br w:val="nil"/>
              <w:tr2bl w:val="nil"/>
            </w:tcBorders>
            <w:vAlign w:val="center"/>
          </w:tcPr>
          <w:p w14:paraId="26D9CF00" w14:textId="77777777" w:rsidR="00227817" w:rsidRDefault="009B20AA">
            <w:pPr>
              <w:adjustRightInd w:val="0"/>
              <w:snapToGrid w:val="0"/>
              <w:ind w:firstLine="525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电子照片</w:t>
            </w:r>
          </w:p>
        </w:tc>
      </w:tr>
      <w:tr w:rsidR="00227817" w14:paraId="353BEC8D" w14:textId="77777777">
        <w:trPr>
          <w:trHeight w:val="606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14FC60E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C6DC906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AC5BF06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年 级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6F3E2CD5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tl2br w:val="nil"/>
              <w:tr2bl w:val="nil"/>
            </w:tcBorders>
            <w:vAlign w:val="center"/>
          </w:tcPr>
          <w:p w14:paraId="3F4AD78C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7817" w14:paraId="3530AF56" w14:textId="77777777">
        <w:trPr>
          <w:trHeight w:val="633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56EEBD21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075" w:type="dxa"/>
            <w:gridSpan w:val="3"/>
            <w:tcBorders>
              <w:tl2br w:val="nil"/>
              <w:tr2bl w:val="nil"/>
            </w:tcBorders>
            <w:vAlign w:val="center"/>
          </w:tcPr>
          <w:p w14:paraId="1FDA8803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tl2br w:val="nil"/>
              <w:tr2bl w:val="nil"/>
            </w:tcBorders>
            <w:vAlign w:val="center"/>
          </w:tcPr>
          <w:p w14:paraId="1DA09995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7817" w14:paraId="7DF8D87C" w14:textId="77777777">
        <w:trPr>
          <w:trHeight w:val="1281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27C357A7" w14:textId="77777777" w:rsidR="00227817" w:rsidRDefault="009B20A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培训仪器</w:t>
            </w:r>
          </w:p>
        </w:tc>
        <w:tc>
          <w:tcPr>
            <w:tcW w:w="5075" w:type="dxa"/>
            <w:gridSpan w:val="3"/>
            <w:tcBorders>
              <w:tl2br w:val="nil"/>
              <w:tr2bl w:val="nil"/>
            </w:tcBorders>
            <w:vAlign w:val="center"/>
          </w:tcPr>
          <w:p w14:paraId="0C065A3E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tl2br w:val="nil"/>
              <w:tr2bl w:val="nil"/>
            </w:tcBorders>
            <w:vAlign w:val="center"/>
          </w:tcPr>
          <w:p w14:paraId="6AC0B551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7817" w14:paraId="250FB9E6" w14:textId="77777777">
        <w:trPr>
          <w:trHeight w:val="2227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4E961B1C" w14:textId="77777777" w:rsidR="00227817" w:rsidRDefault="009B20A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所在课题组及研究方向</w:t>
            </w:r>
          </w:p>
        </w:tc>
        <w:tc>
          <w:tcPr>
            <w:tcW w:w="7252" w:type="dxa"/>
            <w:gridSpan w:val="4"/>
            <w:tcBorders>
              <w:tl2br w:val="nil"/>
              <w:tr2bl w:val="nil"/>
            </w:tcBorders>
            <w:vAlign w:val="center"/>
          </w:tcPr>
          <w:p w14:paraId="6F9AE9FE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227817" w14:paraId="3FF466BA" w14:textId="77777777">
        <w:trPr>
          <w:trHeight w:val="2954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675B7382" w14:textId="77777777" w:rsidR="00227817" w:rsidRDefault="009B20A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现有的仪器操作经验与基础</w:t>
            </w:r>
          </w:p>
        </w:tc>
        <w:tc>
          <w:tcPr>
            <w:tcW w:w="7252" w:type="dxa"/>
            <w:gridSpan w:val="4"/>
            <w:tcBorders>
              <w:tl2br w:val="nil"/>
              <w:tr2bl w:val="nil"/>
            </w:tcBorders>
            <w:vAlign w:val="center"/>
          </w:tcPr>
          <w:p w14:paraId="3A6B42F4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spacing w:val="15"/>
                <w:sz w:val="24"/>
                <w:szCs w:val="24"/>
              </w:rPr>
            </w:pPr>
          </w:p>
        </w:tc>
      </w:tr>
      <w:tr w:rsidR="00227817" w14:paraId="0D77FBEC" w14:textId="77777777">
        <w:trPr>
          <w:trHeight w:val="1507"/>
        </w:trPr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E15D07A" w14:textId="77777777" w:rsidR="00227817" w:rsidRDefault="009B20A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导师签名</w:t>
            </w:r>
          </w:p>
        </w:tc>
        <w:tc>
          <w:tcPr>
            <w:tcW w:w="7252" w:type="dxa"/>
            <w:gridSpan w:val="4"/>
            <w:tcBorders>
              <w:tl2br w:val="nil"/>
              <w:tr2bl w:val="nil"/>
            </w:tcBorders>
            <w:vAlign w:val="center"/>
          </w:tcPr>
          <w:p w14:paraId="45EBA92B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  <w:p w14:paraId="7CC5B015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  <w:p w14:paraId="47011130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  <w:p w14:paraId="0EFD2626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  <w:p w14:paraId="20AD2CC4" w14:textId="77777777" w:rsidR="00227817" w:rsidRDefault="009B20A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日期： 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  <w:p w14:paraId="2E9B0E15" w14:textId="77777777" w:rsidR="00227817" w:rsidRDefault="002278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083A5D" w14:textId="77777777" w:rsidR="00227817" w:rsidRDefault="00227817"/>
    <w:sectPr w:rsidR="00227817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7B0C" w14:textId="77777777" w:rsidR="009B20AA" w:rsidRDefault="009B20AA">
      <w:r>
        <w:separator/>
      </w:r>
    </w:p>
  </w:endnote>
  <w:endnote w:type="continuationSeparator" w:id="0">
    <w:p w14:paraId="4F826CED" w14:textId="77777777" w:rsidR="009B20AA" w:rsidRDefault="009B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5037166"/>
    </w:sdtPr>
    <w:sdtEndPr/>
    <w:sdtContent>
      <w:p w14:paraId="2F2531B4" w14:textId="77777777" w:rsidR="00227817" w:rsidRDefault="009B20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F0984A" w14:textId="77777777" w:rsidR="00227817" w:rsidRDefault="00227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3423B" w14:textId="77777777" w:rsidR="009B20AA" w:rsidRDefault="009B20AA">
      <w:r>
        <w:separator/>
      </w:r>
    </w:p>
  </w:footnote>
  <w:footnote w:type="continuationSeparator" w:id="0">
    <w:p w14:paraId="3DF8F3CB" w14:textId="77777777" w:rsidR="009B20AA" w:rsidRDefault="009B2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36"/>
    <w:rsid w:val="0004401D"/>
    <w:rsid w:val="0007458B"/>
    <w:rsid w:val="000F57D2"/>
    <w:rsid w:val="0018732C"/>
    <w:rsid w:val="001C0B77"/>
    <w:rsid w:val="00227817"/>
    <w:rsid w:val="00347593"/>
    <w:rsid w:val="003C2467"/>
    <w:rsid w:val="00482F49"/>
    <w:rsid w:val="00546325"/>
    <w:rsid w:val="00551F8A"/>
    <w:rsid w:val="00554D8D"/>
    <w:rsid w:val="00574EE9"/>
    <w:rsid w:val="005C02AC"/>
    <w:rsid w:val="006D66F3"/>
    <w:rsid w:val="00774488"/>
    <w:rsid w:val="0080247A"/>
    <w:rsid w:val="0087477C"/>
    <w:rsid w:val="008806FB"/>
    <w:rsid w:val="00973F7D"/>
    <w:rsid w:val="009B20AA"/>
    <w:rsid w:val="00A35EA4"/>
    <w:rsid w:val="00A77636"/>
    <w:rsid w:val="00A86BD5"/>
    <w:rsid w:val="00B43218"/>
    <w:rsid w:val="00BA6C32"/>
    <w:rsid w:val="00BB4339"/>
    <w:rsid w:val="00C10761"/>
    <w:rsid w:val="00D10150"/>
    <w:rsid w:val="00D51FEF"/>
    <w:rsid w:val="00DE5CE2"/>
    <w:rsid w:val="00E71B62"/>
    <w:rsid w:val="00ED4B0F"/>
    <w:rsid w:val="00EF1828"/>
    <w:rsid w:val="00F35AB3"/>
    <w:rsid w:val="073E7DD8"/>
    <w:rsid w:val="076B7936"/>
    <w:rsid w:val="450D7464"/>
    <w:rsid w:val="49F16C86"/>
    <w:rsid w:val="7536131C"/>
    <w:rsid w:val="7D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5AEC1"/>
  <w15:docId w15:val="{51C5A224-B395-4C4B-8BC8-BF007F4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keylab@fj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265;&#38468;&#34920;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1000</Words>
  <Characters>360</Characters>
  <Application>Microsoft Office Word</Application>
  <DocSecurity>0</DocSecurity>
  <Lines>3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LRP</dc:creator>
  <cp:lastModifiedBy>LRP</cp:lastModifiedBy>
  <cp:revision>16</cp:revision>
  <cp:lastPrinted>2020-10-18T01:51:00Z</cp:lastPrinted>
  <dcterms:created xsi:type="dcterms:W3CDTF">2020-10-07T03:07:00Z</dcterms:created>
  <dcterms:modified xsi:type="dcterms:W3CDTF">2021-03-15T01:02:00Z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